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D0" w:rsidRPr="008F3A8F" w:rsidRDefault="00FB26D0" w:rsidP="00FB26D0">
      <w:pPr>
        <w:rPr>
          <w:rFonts w:ascii="Arial" w:hAnsi="Arial" w:cs="Arial"/>
          <w:sz w:val="22"/>
          <w:szCs w:val="22"/>
        </w:rPr>
      </w:pPr>
    </w:p>
    <w:p w:rsidR="008F3A8F" w:rsidRPr="008F3A8F" w:rsidRDefault="008F3A8F" w:rsidP="008F3A8F">
      <w:pPr>
        <w:rPr>
          <w:rFonts w:ascii="Arial" w:hAnsi="Arial" w:cs="Arial"/>
          <w:sz w:val="22"/>
          <w:szCs w:val="22"/>
        </w:rPr>
      </w:pPr>
      <w:r w:rsidRPr="008F3A8F">
        <w:rPr>
          <w:rFonts w:ascii="Arial" w:hAnsi="Arial" w:cs="Arial"/>
          <w:sz w:val="22"/>
          <w:szCs w:val="22"/>
        </w:rPr>
        <w:t xml:space="preserve">January </w:t>
      </w:r>
      <w:r w:rsidR="005977D8">
        <w:rPr>
          <w:rFonts w:ascii="Arial" w:hAnsi="Arial" w:cs="Arial"/>
          <w:sz w:val="22"/>
          <w:szCs w:val="22"/>
        </w:rPr>
        <w:t>26</w:t>
      </w:r>
      <w:r w:rsidRPr="008F3A8F">
        <w:rPr>
          <w:rFonts w:ascii="Arial" w:hAnsi="Arial" w:cs="Arial"/>
          <w:sz w:val="22"/>
          <w:szCs w:val="22"/>
        </w:rPr>
        <w:t xml:space="preserve">, 2021                                                </w:t>
      </w:r>
      <w:r>
        <w:rPr>
          <w:rFonts w:ascii="Arial" w:hAnsi="Arial" w:cs="Arial"/>
          <w:sz w:val="22"/>
          <w:szCs w:val="22"/>
        </w:rPr>
        <w:tab/>
      </w:r>
      <w:r w:rsidRPr="008F3A8F">
        <w:rPr>
          <w:rFonts w:ascii="Arial" w:hAnsi="Arial" w:cs="Arial"/>
          <w:sz w:val="22"/>
          <w:szCs w:val="22"/>
        </w:rPr>
        <w:t>Contact:  Andrea Spencer</w:t>
      </w:r>
    </w:p>
    <w:p w:rsidR="008F3A8F" w:rsidRPr="008F3A8F" w:rsidRDefault="008F3A8F" w:rsidP="008F3A8F">
      <w:pPr>
        <w:rPr>
          <w:rFonts w:ascii="Arial" w:hAnsi="Arial" w:cs="Arial"/>
          <w:sz w:val="22"/>
          <w:szCs w:val="22"/>
        </w:rPr>
      </w:pPr>
      <w:r w:rsidRPr="008F3A8F">
        <w:rPr>
          <w:rFonts w:ascii="Arial" w:hAnsi="Arial" w:cs="Arial"/>
          <w:sz w:val="22"/>
          <w:szCs w:val="22"/>
        </w:rPr>
        <w:t xml:space="preserve">For Immediate Release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3A8F">
        <w:rPr>
          <w:rFonts w:ascii="Arial" w:hAnsi="Arial" w:cs="Arial"/>
          <w:sz w:val="22"/>
          <w:szCs w:val="22"/>
        </w:rPr>
        <w:t>Cell phone: 904-578-2673</w:t>
      </w:r>
    </w:p>
    <w:p w:rsidR="008F3A8F" w:rsidRPr="008F3A8F" w:rsidRDefault="008F3A8F" w:rsidP="008F3A8F">
      <w:pPr>
        <w:rPr>
          <w:rFonts w:ascii="Arial" w:hAnsi="Arial" w:cs="Arial"/>
          <w:sz w:val="22"/>
          <w:szCs w:val="22"/>
        </w:rPr>
      </w:pPr>
      <w:r w:rsidRPr="008F3A8F">
        <w:rPr>
          <w:rFonts w:ascii="Arial" w:hAnsi="Arial" w:cs="Arial"/>
          <w:sz w:val="22"/>
          <w:szCs w:val="22"/>
        </w:rPr>
        <w:t xml:space="preserve">                                                                                   </w:t>
      </w:r>
      <w:hyperlink r:id="rId6" w:history="1">
        <w:r w:rsidRPr="008F3A8F">
          <w:rPr>
            <w:rStyle w:val="Hyperlink"/>
            <w:rFonts w:ascii="Arial" w:hAnsi="Arial" w:cs="Arial"/>
            <w:sz w:val="22"/>
            <w:szCs w:val="22"/>
          </w:rPr>
          <w:t>Andrea.Spencer@myeldersource.org</w:t>
        </w:r>
      </w:hyperlink>
    </w:p>
    <w:p w:rsidR="008F3A8F" w:rsidRPr="008F3A8F" w:rsidRDefault="008F3A8F" w:rsidP="008F3A8F">
      <w:pPr>
        <w:ind w:left="5760"/>
        <w:rPr>
          <w:rFonts w:ascii="Arial" w:hAnsi="Arial" w:cs="Arial"/>
          <w:sz w:val="22"/>
          <w:szCs w:val="22"/>
        </w:rPr>
      </w:pPr>
      <w:r w:rsidRPr="008F3A8F">
        <w:rPr>
          <w:rFonts w:ascii="Arial" w:hAnsi="Arial" w:cs="Arial"/>
          <w:sz w:val="22"/>
          <w:szCs w:val="22"/>
        </w:rPr>
        <w:t xml:space="preserve">                             </w:t>
      </w:r>
    </w:p>
    <w:p w:rsidR="008F3A8F" w:rsidRPr="008F3A8F" w:rsidRDefault="008F3A8F" w:rsidP="008F3A8F">
      <w:pPr>
        <w:rPr>
          <w:rFonts w:ascii="Arial" w:hAnsi="Arial" w:cs="Arial"/>
          <w:sz w:val="22"/>
          <w:szCs w:val="22"/>
        </w:rPr>
      </w:pPr>
      <w:r w:rsidRPr="008F3A8F">
        <w:rPr>
          <w:rFonts w:ascii="Arial" w:hAnsi="Arial" w:cs="Arial"/>
          <w:sz w:val="22"/>
          <w:szCs w:val="22"/>
        </w:rPr>
        <w:tab/>
        <w:t xml:space="preserve">   </w:t>
      </w:r>
    </w:p>
    <w:p w:rsidR="008F3A8F" w:rsidRPr="008F3A8F" w:rsidRDefault="008F3A8F" w:rsidP="008F3A8F">
      <w:pPr>
        <w:jc w:val="center"/>
        <w:rPr>
          <w:rFonts w:ascii="Arial" w:hAnsi="Arial" w:cs="Arial"/>
          <w:b/>
          <w:i/>
          <w:sz w:val="22"/>
          <w:szCs w:val="22"/>
        </w:rPr>
      </w:pPr>
      <w:r w:rsidRPr="008F3A8F">
        <w:rPr>
          <w:rFonts w:ascii="Arial" w:hAnsi="Arial" w:cs="Arial"/>
          <w:b/>
          <w:sz w:val="22"/>
          <w:szCs w:val="22"/>
        </w:rPr>
        <w:t>ElderSource Offering Free Interactive Online Classes</w:t>
      </w:r>
    </w:p>
    <w:p w:rsidR="008F3A8F" w:rsidRPr="008F3A8F" w:rsidRDefault="008F3A8F" w:rsidP="008F3A8F">
      <w:pPr>
        <w:rPr>
          <w:rFonts w:ascii="Arial" w:hAnsi="Arial" w:cs="Arial"/>
          <w:sz w:val="22"/>
          <w:szCs w:val="22"/>
        </w:rPr>
      </w:pPr>
      <w:r w:rsidRPr="008F3A8F">
        <w:rPr>
          <w:rFonts w:ascii="Arial" w:hAnsi="Arial" w:cs="Arial"/>
          <w:sz w:val="22"/>
          <w:szCs w:val="22"/>
        </w:rPr>
        <w:t xml:space="preserve">                                                                                                                                                                                                                                                                                                                                                                                                                                                                                                                                                                                                                                                                                                                                                                                                                                                                                                                                                                                                                                                                                                                                                                                                                                                                                                                                                                                                                                                                                                   </w:t>
      </w:r>
    </w:p>
    <w:p w:rsidR="008F3A8F" w:rsidRPr="00345451" w:rsidRDefault="008F3A8F" w:rsidP="008F3A8F">
      <w:pPr>
        <w:rPr>
          <w:rFonts w:ascii="Arial" w:hAnsi="Arial" w:cs="Arial"/>
          <w:color w:val="000000" w:themeColor="text1"/>
          <w:sz w:val="22"/>
          <w:szCs w:val="22"/>
        </w:rPr>
      </w:pPr>
      <w:r w:rsidRPr="00345451">
        <w:rPr>
          <w:rFonts w:ascii="Arial" w:hAnsi="Arial" w:cs="Arial"/>
          <w:color w:val="000000" w:themeColor="text1"/>
          <w:sz w:val="22"/>
          <w:szCs w:val="22"/>
        </w:rPr>
        <w:t xml:space="preserve">JACKSONVILLE, FL – ElderSource has announced a pilot program with GetSetUp, a new </w:t>
      </w:r>
      <w:r w:rsidR="00340DF7" w:rsidRPr="00345451">
        <w:rPr>
          <w:rFonts w:ascii="Arial" w:hAnsi="Arial" w:cs="Arial"/>
          <w:color w:val="000000" w:themeColor="text1"/>
          <w:sz w:val="22"/>
          <w:szCs w:val="22"/>
        </w:rPr>
        <w:t xml:space="preserve">online learning </w:t>
      </w:r>
      <w:r w:rsidRPr="00345451">
        <w:rPr>
          <w:rFonts w:ascii="Arial" w:hAnsi="Arial" w:cs="Arial"/>
          <w:color w:val="000000" w:themeColor="text1"/>
          <w:sz w:val="22"/>
          <w:szCs w:val="22"/>
        </w:rPr>
        <w:t>platform, to offer a collection of online classes specifically for older adults seeking educational and entertaining activities. The classes, available at no cost through the end of June, are accessible on the GetSetUp website (</w:t>
      </w:r>
      <w:hyperlink r:id="rId7" w:history="1">
        <w:r w:rsidR="00345451" w:rsidRPr="00345451">
          <w:rPr>
            <w:rStyle w:val="Hyperlink"/>
            <w:rFonts w:ascii="Arial" w:hAnsi="Arial" w:cs="Arial"/>
            <w:sz w:val="22"/>
            <w:szCs w:val="22"/>
          </w:rPr>
          <w:t>www.getsetup.io/partner/eldersource</w:t>
        </w:r>
      </w:hyperlink>
      <w:r w:rsidRPr="00345451">
        <w:rPr>
          <w:rFonts w:ascii="Arial" w:hAnsi="Arial" w:cs="Arial"/>
          <w:color w:val="000000" w:themeColor="text1"/>
          <w:sz w:val="22"/>
          <w:szCs w:val="22"/>
        </w:rPr>
        <w:t xml:space="preserve">) using a tablet, personal computer or smart phone and </w:t>
      </w:r>
      <w:r w:rsidR="005D755B" w:rsidRPr="00345451">
        <w:rPr>
          <w:rFonts w:ascii="Arial" w:hAnsi="Arial" w:cs="Arial"/>
          <w:color w:val="000000" w:themeColor="text1"/>
          <w:sz w:val="22"/>
          <w:szCs w:val="22"/>
        </w:rPr>
        <w:t xml:space="preserve">with </w:t>
      </w:r>
      <w:r w:rsidRPr="00345451">
        <w:rPr>
          <w:rFonts w:ascii="Arial" w:hAnsi="Arial" w:cs="Arial"/>
          <w:color w:val="000000" w:themeColor="text1"/>
          <w:sz w:val="22"/>
          <w:szCs w:val="22"/>
        </w:rPr>
        <w:t>the coupon code, “ELDERSOURCE.”</w:t>
      </w:r>
    </w:p>
    <w:p w:rsidR="008F3A8F" w:rsidRPr="008F3A8F" w:rsidRDefault="008F3A8F" w:rsidP="008F3A8F">
      <w:pPr>
        <w:rPr>
          <w:rFonts w:ascii="Arial" w:hAnsi="Arial" w:cs="Arial"/>
          <w:color w:val="000000" w:themeColor="text1"/>
          <w:sz w:val="22"/>
          <w:szCs w:val="22"/>
        </w:rPr>
      </w:pPr>
    </w:p>
    <w:p w:rsidR="00BF70D0" w:rsidRPr="008F3A8F" w:rsidRDefault="00A1290E" w:rsidP="00BF70D0">
      <w:pPr>
        <w:rPr>
          <w:rFonts w:ascii="Arial" w:hAnsi="Arial" w:cs="Arial"/>
          <w:color w:val="000000" w:themeColor="text1"/>
          <w:sz w:val="22"/>
          <w:szCs w:val="22"/>
        </w:rPr>
      </w:pPr>
      <w:r>
        <w:rPr>
          <w:rFonts w:ascii="Arial" w:hAnsi="Arial" w:cs="Arial"/>
          <w:color w:val="000000" w:themeColor="text1"/>
          <w:sz w:val="22"/>
          <w:szCs w:val="22"/>
        </w:rPr>
        <w:t xml:space="preserve">The GetSetUp platform is unique </w:t>
      </w:r>
      <w:r w:rsidR="00BF70D0">
        <w:rPr>
          <w:rFonts w:ascii="Arial" w:hAnsi="Arial" w:cs="Arial"/>
          <w:color w:val="000000" w:themeColor="text1"/>
          <w:sz w:val="22"/>
          <w:szCs w:val="22"/>
        </w:rPr>
        <w:t xml:space="preserve">as the classes </w:t>
      </w:r>
      <w:r w:rsidR="00747660">
        <w:rPr>
          <w:rFonts w:ascii="Arial" w:hAnsi="Arial" w:cs="Arial"/>
          <w:color w:val="000000" w:themeColor="text1"/>
          <w:sz w:val="22"/>
          <w:szCs w:val="22"/>
        </w:rPr>
        <w:t xml:space="preserve">are </w:t>
      </w:r>
      <w:r w:rsidR="00BF70D0">
        <w:rPr>
          <w:rFonts w:ascii="Arial" w:hAnsi="Arial" w:cs="Arial"/>
          <w:color w:val="000000" w:themeColor="text1"/>
          <w:sz w:val="22"/>
          <w:szCs w:val="22"/>
        </w:rPr>
        <w:t>presented in real-time, not a prerecorded lecture</w:t>
      </w:r>
      <w:r w:rsidR="00747660">
        <w:rPr>
          <w:rFonts w:ascii="Arial" w:hAnsi="Arial" w:cs="Arial"/>
          <w:color w:val="000000" w:themeColor="text1"/>
          <w:sz w:val="22"/>
          <w:szCs w:val="22"/>
        </w:rPr>
        <w:t>, and encourage interaction among participants and</w:t>
      </w:r>
      <w:r w:rsidR="00692E77">
        <w:rPr>
          <w:rFonts w:ascii="Arial" w:hAnsi="Arial" w:cs="Arial"/>
          <w:color w:val="000000" w:themeColor="text1"/>
          <w:sz w:val="22"/>
          <w:szCs w:val="22"/>
        </w:rPr>
        <w:t xml:space="preserve"> the</w:t>
      </w:r>
      <w:r w:rsidR="00747660">
        <w:rPr>
          <w:rFonts w:ascii="Arial" w:hAnsi="Arial" w:cs="Arial"/>
          <w:color w:val="000000" w:themeColor="text1"/>
          <w:sz w:val="22"/>
          <w:szCs w:val="22"/>
        </w:rPr>
        <w:t xml:space="preserve"> instructor</w:t>
      </w:r>
      <w:r w:rsidR="00BF70D0">
        <w:rPr>
          <w:rFonts w:ascii="Arial" w:hAnsi="Arial" w:cs="Arial"/>
          <w:color w:val="000000" w:themeColor="text1"/>
          <w:sz w:val="22"/>
          <w:szCs w:val="22"/>
        </w:rPr>
        <w:t xml:space="preserve">. </w:t>
      </w:r>
      <w:r w:rsidR="00692E77">
        <w:rPr>
          <w:rFonts w:ascii="Arial" w:hAnsi="Arial" w:cs="Arial"/>
          <w:color w:val="000000" w:themeColor="text1"/>
          <w:sz w:val="22"/>
          <w:szCs w:val="22"/>
        </w:rPr>
        <w:t>GetSetUp</w:t>
      </w:r>
      <w:r w:rsidR="008F3A8F" w:rsidRPr="008F3A8F">
        <w:rPr>
          <w:rFonts w:ascii="Arial" w:hAnsi="Arial" w:cs="Arial"/>
          <w:color w:val="000000" w:themeColor="text1"/>
          <w:sz w:val="22"/>
          <w:szCs w:val="22"/>
        </w:rPr>
        <w:t xml:space="preserve"> Guide</w:t>
      </w:r>
      <w:r w:rsidR="00BF70D0">
        <w:rPr>
          <w:rFonts w:ascii="Arial" w:hAnsi="Arial" w:cs="Arial"/>
          <w:color w:val="000000" w:themeColor="text1"/>
          <w:sz w:val="22"/>
          <w:szCs w:val="22"/>
        </w:rPr>
        <w:t>s</w:t>
      </w:r>
      <w:r w:rsidR="00692E77">
        <w:rPr>
          <w:rFonts w:ascii="Arial" w:hAnsi="Arial" w:cs="Arial"/>
          <w:color w:val="000000" w:themeColor="text1"/>
          <w:sz w:val="22"/>
          <w:szCs w:val="22"/>
        </w:rPr>
        <w:t>,</w:t>
      </w:r>
      <w:r w:rsidR="00BF70D0">
        <w:rPr>
          <w:rFonts w:ascii="Arial" w:hAnsi="Arial" w:cs="Arial"/>
          <w:color w:val="000000" w:themeColor="text1"/>
          <w:sz w:val="22"/>
          <w:szCs w:val="22"/>
        </w:rPr>
        <w:t xml:space="preserve"> who are older adults and retired educators</w:t>
      </w:r>
      <w:r w:rsidR="00692E77">
        <w:rPr>
          <w:rFonts w:ascii="Arial" w:hAnsi="Arial" w:cs="Arial"/>
          <w:color w:val="000000" w:themeColor="text1"/>
          <w:sz w:val="22"/>
          <w:szCs w:val="22"/>
        </w:rPr>
        <w:t>, help pa</w:t>
      </w:r>
      <w:r w:rsidR="00BF70D0" w:rsidRPr="008F3A8F">
        <w:rPr>
          <w:rFonts w:ascii="Arial" w:hAnsi="Arial" w:cs="Arial"/>
          <w:color w:val="000000" w:themeColor="text1"/>
          <w:sz w:val="22"/>
          <w:szCs w:val="22"/>
        </w:rPr>
        <w:t xml:space="preserve">rticipants “learn by doing” </w:t>
      </w:r>
      <w:r w:rsidR="00BF70D0">
        <w:rPr>
          <w:rFonts w:ascii="Arial" w:hAnsi="Arial" w:cs="Arial"/>
          <w:color w:val="000000" w:themeColor="text1"/>
          <w:sz w:val="22"/>
          <w:szCs w:val="22"/>
        </w:rPr>
        <w:t xml:space="preserve">and </w:t>
      </w:r>
      <w:r w:rsidR="00692E77">
        <w:rPr>
          <w:rFonts w:ascii="Arial" w:hAnsi="Arial" w:cs="Arial"/>
          <w:color w:val="000000" w:themeColor="text1"/>
          <w:sz w:val="22"/>
          <w:szCs w:val="22"/>
        </w:rPr>
        <w:t xml:space="preserve">encourage discussion and </w:t>
      </w:r>
      <w:r w:rsidR="00BF70D0">
        <w:rPr>
          <w:rFonts w:ascii="Arial" w:hAnsi="Arial" w:cs="Arial"/>
          <w:color w:val="000000" w:themeColor="text1"/>
          <w:sz w:val="22"/>
          <w:szCs w:val="22"/>
        </w:rPr>
        <w:t>questions during the</w:t>
      </w:r>
      <w:r w:rsidR="00692E77">
        <w:rPr>
          <w:rFonts w:ascii="Arial" w:hAnsi="Arial" w:cs="Arial"/>
          <w:color w:val="000000" w:themeColor="text1"/>
          <w:sz w:val="22"/>
          <w:szCs w:val="22"/>
        </w:rPr>
        <w:t xml:space="preserve"> class</w:t>
      </w:r>
      <w:r w:rsidR="00BF70D0">
        <w:rPr>
          <w:rFonts w:ascii="Arial" w:hAnsi="Arial" w:cs="Arial"/>
          <w:color w:val="000000" w:themeColor="text1"/>
          <w:sz w:val="22"/>
          <w:szCs w:val="22"/>
        </w:rPr>
        <w:t>.</w:t>
      </w:r>
    </w:p>
    <w:p w:rsidR="00BF70D0" w:rsidRDefault="00BF70D0" w:rsidP="008F3A8F">
      <w:pPr>
        <w:rPr>
          <w:rFonts w:ascii="Arial" w:hAnsi="Arial" w:cs="Arial"/>
          <w:color w:val="000000" w:themeColor="text1"/>
          <w:sz w:val="22"/>
          <w:szCs w:val="22"/>
        </w:rPr>
      </w:pPr>
    </w:p>
    <w:p w:rsidR="008F3A8F" w:rsidRPr="008F3A8F" w:rsidRDefault="008F3A8F" w:rsidP="008F3A8F">
      <w:pPr>
        <w:rPr>
          <w:rFonts w:ascii="Arial" w:hAnsi="Arial" w:cs="Arial"/>
          <w:color w:val="000000" w:themeColor="text1"/>
          <w:sz w:val="22"/>
          <w:szCs w:val="22"/>
        </w:rPr>
      </w:pPr>
      <w:r w:rsidRPr="008F3A8F">
        <w:rPr>
          <w:rFonts w:ascii="Arial" w:hAnsi="Arial" w:cs="Arial"/>
          <w:color w:val="000000" w:themeColor="text1"/>
          <w:sz w:val="22"/>
          <w:szCs w:val="22"/>
        </w:rPr>
        <w:t xml:space="preserve">Presentation topics, which change daily and often repeated, are numerous </w:t>
      </w:r>
      <w:r w:rsidR="009C055A">
        <w:rPr>
          <w:rFonts w:ascii="Arial" w:hAnsi="Arial" w:cs="Arial"/>
          <w:color w:val="000000" w:themeColor="text1"/>
          <w:sz w:val="22"/>
          <w:szCs w:val="22"/>
        </w:rPr>
        <w:t xml:space="preserve">and </w:t>
      </w:r>
      <w:r w:rsidRPr="008F3A8F">
        <w:rPr>
          <w:rFonts w:ascii="Arial" w:hAnsi="Arial" w:cs="Arial"/>
          <w:color w:val="000000" w:themeColor="text1"/>
          <w:sz w:val="22"/>
          <w:szCs w:val="22"/>
        </w:rPr>
        <w:t xml:space="preserve">include how to use Zoom, smart phone, social media platforms, and other technology; </w:t>
      </w:r>
      <w:r w:rsidR="00340DF7">
        <w:rPr>
          <w:rFonts w:ascii="Arial" w:hAnsi="Arial" w:cs="Arial"/>
          <w:color w:val="000000" w:themeColor="text1"/>
          <w:sz w:val="22"/>
          <w:szCs w:val="22"/>
        </w:rPr>
        <w:t xml:space="preserve">how to order groceries and prescriptions online; </w:t>
      </w:r>
      <w:r w:rsidRPr="008F3A8F">
        <w:rPr>
          <w:rFonts w:ascii="Arial" w:hAnsi="Arial" w:cs="Arial"/>
          <w:color w:val="000000" w:themeColor="text1"/>
          <w:sz w:val="22"/>
          <w:szCs w:val="22"/>
        </w:rPr>
        <w:t xml:space="preserve">introduction to wine appreciation; virtual tours of museums and cities; health and wellness sessions; and travel and gardening guides, just to name a few. </w:t>
      </w:r>
    </w:p>
    <w:p w:rsidR="008F3A8F" w:rsidRPr="00345451" w:rsidRDefault="008F3A8F" w:rsidP="008F3A8F">
      <w:pPr>
        <w:rPr>
          <w:rFonts w:ascii="Arial" w:hAnsi="Arial" w:cs="Arial"/>
          <w:color w:val="000000" w:themeColor="text1"/>
          <w:sz w:val="22"/>
          <w:szCs w:val="22"/>
        </w:rPr>
      </w:pPr>
    </w:p>
    <w:p w:rsidR="008F3A8F" w:rsidRPr="00345451" w:rsidRDefault="008F3A8F" w:rsidP="008F3A8F">
      <w:pPr>
        <w:rPr>
          <w:rFonts w:ascii="Arial" w:hAnsi="Arial" w:cs="Arial"/>
          <w:color w:val="000000" w:themeColor="text1"/>
          <w:sz w:val="22"/>
          <w:szCs w:val="22"/>
        </w:rPr>
      </w:pPr>
      <w:r w:rsidRPr="00345451">
        <w:rPr>
          <w:rFonts w:ascii="Arial" w:hAnsi="Arial" w:cs="Arial"/>
          <w:color w:val="000000" w:themeColor="text1"/>
          <w:sz w:val="22"/>
          <w:szCs w:val="22"/>
        </w:rPr>
        <w:t xml:space="preserve">“For older adults striving to stay safe and healthy during the pandemic, GetSetUp is a fantastic way to be uplifted, entertained, educated and connected to fascinating topics,” said Linda Levin, ElderSource CEO. </w:t>
      </w:r>
      <w:bookmarkStart w:id="0" w:name="_GoBack"/>
      <w:bookmarkEnd w:id="0"/>
    </w:p>
    <w:p w:rsidR="008F3A8F" w:rsidRPr="00345451" w:rsidRDefault="008F3A8F" w:rsidP="008F3A8F">
      <w:pPr>
        <w:rPr>
          <w:rFonts w:ascii="Arial" w:hAnsi="Arial" w:cs="Arial"/>
          <w:color w:val="000000" w:themeColor="text1"/>
          <w:sz w:val="22"/>
          <w:szCs w:val="22"/>
        </w:rPr>
      </w:pPr>
    </w:p>
    <w:p w:rsidR="00345451" w:rsidRPr="00345451" w:rsidRDefault="00345451" w:rsidP="00345451">
      <w:pPr>
        <w:pStyle w:val="NormalWeb"/>
        <w:spacing w:before="0" w:beforeAutospacing="0" w:after="0" w:afterAutospacing="0"/>
        <w:rPr>
          <w:rFonts w:ascii="Arial" w:hAnsi="Arial" w:cs="Arial"/>
          <w:sz w:val="22"/>
          <w:szCs w:val="22"/>
        </w:rPr>
      </w:pPr>
      <w:r>
        <w:rPr>
          <w:rFonts w:ascii="Arial" w:hAnsi="Arial" w:cs="Arial"/>
          <w:bCs/>
          <w:color w:val="000000"/>
          <w:sz w:val="22"/>
          <w:szCs w:val="22"/>
        </w:rPr>
        <w:t>GetSetUp co-f</w:t>
      </w:r>
      <w:r w:rsidRPr="00345451">
        <w:rPr>
          <w:rFonts w:ascii="Arial" w:hAnsi="Arial" w:cs="Arial"/>
          <w:bCs/>
          <w:color w:val="000000"/>
          <w:sz w:val="22"/>
          <w:szCs w:val="22"/>
        </w:rPr>
        <w:t xml:space="preserve">ounder Lawrence Kosick </w:t>
      </w:r>
      <w:r w:rsidRPr="00345451">
        <w:rPr>
          <w:rFonts w:ascii="Arial" w:hAnsi="Arial" w:cs="Arial"/>
          <w:color w:val="000000"/>
          <w:sz w:val="22"/>
          <w:szCs w:val="22"/>
        </w:rPr>
        <w:t>said</w:t>
      </w:r>
      <w:r>
        <w:rPr>
          <w:rFonts w:ascii="Arial" w:hAnsi="Arial" w:cs="Arial"/>
          <w:color w:val="000000"/>
          <w:sz w:val="22"/>
          <w:szCs w:val="22"/>
        </w:rPr>
        <w:t>,</w:t>
      </w:r>
      <w:r w:rsidRPr="00345451">
        <w:rPr>
          <w:rFonts w:ascii="Arial" w:hAnsi="Arial" w:cs="Arial"/>
          <w:color w:val="000000"/>
          <w:sz w:val="22"/>
          <w:szCs w:val="22"/>
        </w:rPr>
        <w:t xml:space="preserve"> “We’re thrilled that </w:t>
      </w:r>
      <w:r>
        <w:rPr>
          <w:rFonts w:ascii="Arial" w:hAnsi="Arial" w:cs="Arial"/>
          <w:color w:val="000000"/>
          <w:sz w:val="22"/>
          <w:szCs w:val="22"/>
        </w:rPr>
        <w:t>ElderSource</w:t>
      </w:r>
      <w:r w:rsidRPr="00345451">
        <w:rPr>
          <w:rFonts w:ascii="Arial" w:hAnsi="Arial" w:cs="Arial"/>
          <w:color w:val="000000"/>
          <w:sz w:val="22"/>
          <w:szCs w:val="22"/>
        </w:rPr>
        <w:t xml:space="preserve"> has joined the GetSetUp community through their partnership. We know that older adults succeed when they have interactive fun and engaging classes to teach </w:t>
      </w:r>
      <w:proofErr w:type="gramStart"/>
      <w:r w:rsidRPr="00345451">
        <w:rPr>
          <w:rFonts w:ascii="Arial" w:hAnsi="Arial" w:cs="Arial"/>
          <w:color w:val="000000"/>
          <w:sz w:val="22"/>
          <w:szCs w:val="22"/>
        </w:rPr>
        <w:t>them</w:t>
      </w:r>
      <w:proofErr w:type="gramEnd"/>
      <w:r w:rsidRPr="00345451">
        <w:rPr>
          <w:rFonts w:ascii="Arial" w:hAnsi="Arial" w:cs="Arial"/>
          <w:color w:val="000000"/>
          <w:sz w:val="22"/>
          <w:szCs w:val="22"/>
        </w:rPr>
        <w:t xml:space="preserve"> skills to help them connect, socialize, and live healthier.”</w:t>
      </w:r>
    </w:p>
    <w:p w:rsidR="00345451" w:rsidRPr="00345451" w:rsidRDefault="00345451" w:rsidP="008F3A8F">
      <w:pPr>
        <w:rPr>
          <w:rFonts w:ascii="Arial" w:hAnsi="Arial" w:cs="Arial"/>
          <w:color w:val="000000" w:themeColor="text1"/>
          <w:sz w:val="22"/>
          <w:szCs w:val="22"/>
        </w:rPr>
      </w:pPr>
    </w:p>
    <w:p w:rsidR="008F3A8F" w:rsidRPr="00345451" w:rsidRDefault="007F0000" w:rsidP="008F3A8F">
      <w:pPr>
        <w:rPr>
          <w:rFonts w:ascii="Arial" w:hAnsi="Arial" w:cs="Arial"/>
          <w:color w:val="000000" w:themeColor="text1"/>
          <w:sz w:val="22"/>
          <w:szCs w:val="22"/>
        </w:rPr>
      </w:pPr>
      <w:r w:rsidRPr="00345451">
        <w:rPr>
          <w:rFonts w:ascii="Arial" w:hAnsi="Arial" w:cs="Arial"/>
          <w:color w:val="000000" w:themeColor="text1"/>
          <w:sz w:val="22"/>
          <w:szCs w:val="22"/>
        </w:rPr>
        <w:t xml:space="preserve">The pilot program </w:t>
      </w:r>
      <w:proofErr w:type="gramStart"/>
      <w:r w:rsidRPr="00345451">
        <w:rPr>
          <w:rFonts w:ascii="Arial" w:hAnsi="Arial" w:cs="Arial"/>
          <w:color w:val="000000" w:themeColor="text1"/>
          <w:sz w:val="22"/>
          <w:szCs w:val="22"/>
        </w:rPr>
        <w:t>is funded</w:t>
      </w:r>
      <w:proofErr w:type="gramEnd"/>
      <w:r w:rsidRPr="00345451">
        <w:rPr>
          <w:rFonts w:ascii="Arial" w:hAnsi="Arial" w:cs="Arial"/>
          <w:color w:val="000000" w:themeColor="text1"/>
          <w:sz w:val="22"/>
          <w:szCs w:val="22"/>
        </w:rPr>
        <w:t xml:space="preserve"> by</w:t>
      </w:r>
      <w:r w:rsidR="0044037B" w:rsidRPr="00345451">
        <w:rPr>
          <w:rFonts w:ascii="Arial" w:hAnsi="Arial" w:cs="Arial"/>
          <w:color w:val="000000" w:themeColor="text1"/>
          <w:sz w:val="22"/>
          <w:szCs w:val="22"/>
        </w:rPr>
        <w:t xml:space="preserve"> </w:t>
      </w:r>
      <w:r w:rsidR="009C055A" w:rsidRPr="00345451">
        <w:rPr>
          <w:rFonts w:ascii="Arial" w:hAnsi="Arial" w:cs="Arial"/>
          <w:color w:val="000000" w:themeColor="text1"/>
          <w:sz w:val="22"/>
          <w:szCs w:val="22"/>
        </w:rPr>
        <w:t xml:space="preserve">a grant from the Agency for Community Living, which </w:t>
      </w:r>
      <w:r w:rsidR="003D20CF" w:rsidRPr="00345451">
        <w:rPr>
          <w:rFonts w:ascii="Arial" w:hAnsi="Arial" w:cs="Arial"/>
          <w:color w:val="000000" w:themeColor="text1"/>
          <w:sz w:val="22"/>
          <w:szCs w:val="22"/>
        </w:rPr>
        <w:t>supports efforts t</w:t>
      </w:r>
      <w:r w:rsidR="009C055A" w:rsidRPr="00345451">
        <w:rPr>
          <w:rFonts w:ascii="Arial" w:hAnsi="Arial" w:cs="Arial"/>
          <w:color w:val="000000" w:themeColor="text1"/>
          <w:sz w:val="22"/>
          <w:szCs w:val="22"/>
        </w:rPr>
        <w:t>o better serve older adults and people with disabilities.</w:t>
      </w:r>
    </w:p>
    <w:p w:rsidR="00C1409A" w:rsidRPr="00345451" w:rsidRDefault="00C1409A" w:rsidP="008F3A8F">
      <w:pPr>
        <w:rPr>
          <w:rFonts w:ascii="Arial" w:hAnsi="Arial" w:cs="Arial"/>
          <w:color w:val="000000" w:themeColor="text1"/>
          <w:sz w:val="22"/>
          <w:szCs w:val="22"/>
        </w:rPr>
      </w:pPr>
    </w:p>
    <w:p w:rsidR="00C1409A" w:rsidRPr="00345451" w:rsidRDefault="00C1409A" w:rsidP="008F3A8F">
      <w:pPr>
        <w:rPr>
          <w:rFonts w:ascii="Arial" w:hAnsi="Arial" w:cs="Arial"/>
          <w:color w:val="000000" w:themeColor="text1"/>
          <w:sz w:val="22"/>
          <w:szCs w:val="22"/>
        </w:rPr>
      </w:pPr>
      <w:r w:rsidRPr="00345451">
        <w:rPr>
          <w:rFonts w:ascii="Arial" w:hAnsi="Arial" w:cs="Arial"/>
          <w:color w:val="000000" w:themeColor="text1"/>
          <w:sz w:val="22"/>
          <w:szCs w:val="22"/>
        </w:rPr>
        <w:t xml:space="preserve">For more </w:t>
      </w:r>
      <w:proofErr w:type="gramStart"/>
      <w:r w:rsidRPr="00345451">
        <w:rPr>
          <w:rFonts w:ascii="Arial" w:hAnsi="Arial" w:cs="Arial"/>
          <w:color w:val="000000" w:themeColor="text1"/>
          <w:sz w:val="22"/>
          <w:szCs w:val="22"/>
        </w:rPr>
        <w:t>information</w:t>
      </w:r>
      <w:proofErr w:type="gramEnd"/>
      <w:r w:rsidRPr="00345451">
        <w:rPr>
          <w:rFonts w:ascii="Arial" w:hAnsi="Arial" w:cs="Arial"/>
          <w:color w:val="000000" w:themeColor="text1"/>
          <w:sz w:val="22"/>
          <w:szCs w:val="22"/>
        </w:rPr>
        <w:t xml:space="preserve"> call ElderSource at 904-391-6699.</w:t>
      </w:r>
    </w:p>
    <w:p w:rsidR="008F3A8F" w:rsidRPr="008F3A8F" w:rsidRDefault="008F3A8F" w:rsidP="008F3A8F">
      <w:pPr>
        <w:rPr>
          <w:rFonts w:ascii="Arial" w:hAnsi="Arial" w:cs="Arial"/>
          <w:color w:val="000000" w:themeColor="text1"/>
          <w:sz w:val="22"/>
          <w:szCs w:val="22"/>
        </w:rPr>
      </w:pPr>
    </w:p>
    <w:p w:rsidR="008F3A8F" w:rsidRPr="008F3A8F" w:rsidRDefault="008F3A8F" w:rsidP="008F3A8F">
      <w:pPr>
        <w:jc w:val="center"/>
        <w:rPr>
          <w:rFonts w:ascii="Arial" w:hAnsi="Arial" w:cs="Arial"/>
          <w:color w:val="000000" w:themeColor="text1"/>
          <w:sz w:val="22"/>
          <w:szCs w:val="22"/>
        </w:rPr>
      </w:pPr>
      <w:r w:rsidRPr="008F3A8F">
        <w:rPr>
          <w:rFonts w:ascii="Arial" w:hAnsi="Arial" w:cs="Arial"/>
          <w:color w:val="000000" w:themeColor="text1"/>
          <w:sz w:val="22"/>
          <w:szCs w:val="22"/>
        </w:rPr>
        <w:t>###</w:t>
      </w:r>
    </w:p>
    <w:p w:rsidR="008F3A8F" w:rsidRPr="008F3A8F" w:rsidRDefault="008F3A8F" w:rsidP="008F3A8F">
      <w:pPr>
        <w:rPr>
          <w:rFonts w:ascii="Arial" w:hAnsi="Arial" w:cs="Arial"/>
          <w:b/>
          <w:i/>
          <w:iCs/>
          <w:sz w:val="22"/>
          <w:szCs w:val="22"/>
        </w:rPr>
      </w:pPr>
      <w:r w:rsidRPr="008F3A8F">
        <w:rPr>
          <w:rFonts w:ascii="Arial" w:hAnsi="Arial" w:cs="Arial"/>
          <w:b/>
          <w:i/>
          <w:iCs/>
          <w:sz w:val="22"/>
          <w:szCs w:val="22"/>
        </w:rPr>
        <w:t>About ElderSource</w:t>
      </w:r>
    </w:p>
    <w:p w:rsidR="008F3A8F" w:rsidRPr="008F3A8F" w:rsidRDefault="008F3A8F" w:rsidP="008F3A8F">
      <w:pPr>
        <w:rPr>
          <w:rFonts w:ascii="Arial" w:hAnsi="Arial" w:cs="Arial"/>
          <w:i/>
          <w:iCs/>
          <w:sz w:val="22"/>
          <w:szCs w:val="22"/>
        </w:rPr>
      </w:pPr>
      <w:r w:rsidRPr="008F3A8F">
        <w:rPr>
          <w:rFonts w:ascii="Arial" w:hAnsi="Arial" w:cs="Arial"/>
          <w:i/>
          <w:iCs/>
          <w:sz w:val="22"/>
          <w:szCs w:val="22"/>
        </w:rPr>
        <w:t xml:space="preserve">ElderSource is a local nonprofit organization designated by the state as the Area Agency on Aging and Aging and Disability Resource Center for Northeast Florida. The agency provides information and referral resources for caregivers and seniors in Northeast Florida, reaching more than 12,000 people in its seven-county service area --- Baker, Clay, Duval, Flagler, Nassau, St. Johns and </w:t>
      </w:r>
      <w:r w:rsidRPr="008F3A8F">
        <w:rPr>
          <w:rFonts w:ascii="Arial" w:hAnsi="Arial" w:cs="Arial"/>
          <w:i/>
          <w:iCs/>
          <w:sz w:val="22"/>
          <w:szCs w:val="22"/>
        </w:rPr>
        <w:lastRenderedPageBreak/>
        <w:t xml:space="preserve">Volusia. Programs and services </w:t>
      </w:r>
      <w:proofErr w:type="gramStart"/>
      <w:r w:rsidRPr="008F3A8F">
        <w:rPr>
          <w:rFonts w:ascii="Arial" w:hAnsi="Arial" w:cs="Arial"/>
          <w:i/>
          <w:iCs/>
          <w:sz w:val="22"/>
          <w:szCs w:val="22"/>
        </w:rPr>
        <w:t>are funded</w:t>
      </w:r>
      <w:proofErr w:type="gramEnd"/>
      <w:r w:rsidRPr="008F3A8F">
        <w:rPr>
          <w:rFonts w:ascii="Arial" w:hAnsi="Arial" w:cs="Arial"/>
          <w:i/>
          <w:iCs/>
          <w:sz w:val="22"/>
          <w:szCs w:val="22"/>
        </w:rPr>
        <w:t xml:space="preserve"> by federal, state and local grants as well as private donations and endowments.</w:t>
      </w:r>
    </w:p>
    <w:p w:rsidR="00FB26D0" w:rsidRDefault="00FB26D0" w:rsidP="00FB26D0"/>
    <w:p w:rsidR="00FB26D0" w:rsidRDefault="00FB26D0" w:rsidP="00FB26D0"/>
    <w:p w:rsidR="00FB26D0" w:rsidRDefault="00FB26D0" w:rsidP="00FB26D0"/>
    <w:p w:rsidR="00FB26D0" w:rsidRDefault="00FB26D0" w:rsidP="00FB26D0"/>
    <w:p w:rsidR="00FB26D0" w:rsidRDefault="00FB26D0" w:rsidP="00FB26D0"/>
    <w:sectPr w:rsidR="00FB26D0" w:rsidSect="007D725F">
      <w:headerReference w:type="even" r:id="rId8"/>
      <w:headerReference w:type="default" r:id="rId9"/>
      <w:footerReference w:type="even" r:id="rId10"/>
      <w:footerReference w:type="default" r:id="rId11"/>
      <w:headerReference w:type="first" r:id="rId12"/>
      <w:footerReference w:type="first" r:id="rId13"/>
      <w:pgSz w:w="12240" w:h="15840"/>
      <w:pgMar w:top="1980" w:right="1260" w:bottom="1440" w:left="1260" w:header="720" w:footer="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3D" w:rsidRDefault="003E6C3D" w:rsidP="004572B9">
      <w:r>
        <w:separator/>
      </w:r>
    </w:p>
  </w:endnote>
  <w:endnote w:type="continuationSeparator" w:id="0">
    <w:p w:rsidR="003E6C3D" w:rsidRDefault="003E6C3D" w:rsidP="0045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22" w:rsidRDefault="00314131" w:rsidP="004572B9">
    <w:pPr>
      <w:pStyle w:val="Footer"/>
      <w:jc w:val="center"/>
      <w:rPr>
        <w:rFonts w:ascii="Arial" w:hAnsi="Arial" w:cs="Arial"/>
        <w:i/>
        <w:sz w:val="16"/>
        <w:szCs w:val="16"/>
      </w:rPr>
    </w:pPr>
    <w:r w:rsidRPr="00314131">
      <w:rPr>
        <w:rFonts w:ascii="Arial" w:hAnsi="Arial" w:cs="Arial"/>
        <w:i/>
        <w:noProof/>
        <w:sz w:val="16"/>
        <w:szCs w:val="16"/>
      </w:rPr>
      <w:drawing>
        <wp:anchor distT="0" distB="0" distL="114300" distR="114300" simplePos="0" relativeHeight="251664384" behindDoc="0" locked="0" layoutInCell="1" allowOverlap="1">
          <wp:simplePos x="0" y="0"/>
          <wp:positionH relativeFrom="column">
            <wp:posOffset>3848100</wp:posOffset>
          </wp:positionH>
          <wp:positionV relativeFrom="paragraph">
            <wp:posOffset>12065</wp:posOffset>
          </wp:positionV>
          <wp:extent cx="1028700" cy="685800"/>
          <wp:effectExtent l="0" t="0" r="0" b="0"/>
          <wp:wrapThrough wrapText="bothSides">
            <wp:wrapPolygon edited="0">
              <wp:start x="0" y="0"/>
              <wp:lineTo x="0" y="21000"/>
              <wp:lineTo x="21200" y="21000"/>
              <wp:lineTo x="21200" y="0"/>
              <wp:lineTo x="0" y="0"/>
            </wp:wrapPolygon>
          </wp:wrapThrough>
          <wp:docPr id="1" name="Picture 1" descr="C:\Users\levinl\Desktop\ES_Inclus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inl\Desktop\ES_Inclus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3231515</wp:posOffset>
          </wp:positionH>
          <wp:positionV relativeFrom="paragraph">
            <wp:posOffset>79375</wp:posOffset>
          </wp:positionV>
          <wp:extent cx="504825" cy="502285"/>
          <wp:effectExtent l="0" t="0" r="9525" b="0"/>
          <wp:wrapThrough wrapText="bothSides">
            <wp:wrapPolygon edited="0">
              <wp:start x="0" y="0"/>
              <wp:lineTo x="0" y="20480"/>
              <wp:lineTo x="21192" y="20480"/>
              <wp:lineTo x="21192" y="0"/>
              <wp:lineTo x="0" y="0"/>
            </wp:wrapPolygon>
          </wp:wrapThrough>
          <wp:docPr id="166" name="Picture 166" descr="C:\Users\levinl\AppData\Local\Microsoft\Windows\INetCache\Content.Word\AI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vinl\AppData\Local\Microsoft\Windows\INetCache\Content.Word\AIR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48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022">
      <w:rPr>
        <w:rFonts w:ascii="Arial" w:hAnsi="Arial" w:cs="Arial"/>
        <w:i/>
        <w:noProof/>
        <w:sz w:val="16"/>
        <w:szCs w:val="16"/>
      </w:rPr>
      <w:drawing>
        <wp:anchor distT="0" distB="0" distL="114300" distR="114300" simplePos="0" relativeHeight="251663360" behindDoc="0" locked="0" layoutInCell="1" allowOverlap="1">
          <wp:simplePos x="0" y="0"/>
          <wp:positionH relativeFrom="column">
            <wp:posOffset>1341755</wp:posOffset>
          </wp:positionH>
          <wp:positionV relativeFrom="paragraph">
            <wp:posOffset>-5080</wp:posOffset>
          </wp:positionV>
          <wp:extent cx="951230" cy="694690"/>
          <wp:effectExtent l="0" t="0" r="1270" b="0"/>
          <wp:wrapNone/>
          <wp:docPr id="165" name="Picture 165" descr="C:\Users\levinl\AppData\Local\Microsoft\Windows\INetCache\Content.Outlook\K43IO61I\DOEA_Secondary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vinl\AppData\Local\Microsoft\Windows\INetCache\Content.Outlook\K43IO61I\DOEA_Secondary_CMYK-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1230" cy="694690"/>
                  </a:xfrm>
                  <a:prstGeom prst="rect">
                    <a:avLst/>
                  </a:prstGeom>
                  <a:noFill/>
                  <a:ln>
                    <a:noFill/>
                  </a:ln>
                </pic:spPr>
              </pic:pic>
            </a:graphicData>
          </a:graphic>
        </wp:anchor>
      </w:drawing>
    </w:r>
    <w:r w:rsidRPr="00712022">
      <w:rPr>
        <w:rFonts w:ascii="Arial" w:hAnsi="Arial" w:cs="Arial"/>
        <w:i/>
        <w:noProof/>
        <w:sz w:val="16"/>
        <w:szCs w:val="16"/>
      </w:rPr>
      <w:drawing>
        <wp:anchor distT="0" distB="0" distL="114300" distR="114300" simplePos="0" relativeHeight="251662336" behindDoc="0" locked="0" layoutInCell="1" allowOverlap="1">
          <wp:simplePos x="0" y="0"/>
          <wp:positionH relativeFrom="margin">
            <wp:posOffset>2409825</wp:posOffset>
          </wp:positionH>
          <wp:positionV relativeFrom="paragraph">
            <wp:posOffset>71755</wp:posOffset>
          </wp:positionV>
          <wp:extent cx="542925" cy="553720"/>
          <wp:effectExtent l="0" t="0" r="9525" b="0"/>
          <wp:wrapThrough wrapText="bothSides">
            <wp:wrapPolygon edited="0">
              <wp:start x="0" y="0"/>
              <wp:lineTo x="0" y="20807"/>
              <wp:lineTo x="21221" y="20807"/>
              <wp:lineTo x="21221" y="0"/>
              <wp:lineTo x="0" y="0"/>
            </wp:wrapPolygon>
          </wp:wrapThrough>
          <wp:docPr id="167" name="Picture 167" descr="H:\computer files 2\PR-Marketing\logos\ADRC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puter files 2\PR-Marketing\logos\ADRC_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022" w:rsidRDefault="00712022" w:rsidP="004572B9">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D725F" w:rsidRPr="007D725F" w:rsidRDefault="004572B9" w:rsidP="007D725F">
    <w:pPr>
      <w:pStyle w:val="Footer"/>
      <w:jc w:val="center"/>
      <w:rPr>
        <w:rFonts w:ascii="Arial" w:hAnsi="Arial" w:cs="Arial"/>
        <w:i/>
        <w:color w:val="323E4F" w:themeColor="text2" w:themeShade="BF"/>
        <w:sz w:val="16"/>
        <w:szCs w:val="16"/>
      </w:rPr>
    </w:pPr>
    <w:r w:rsidRPr="007D725F">
      <w:rPr>
        <w:rFonts w:ascii="Arial" w:hAnsi="Arial" w:cs="Arial"/>
        <w:i/>
        <w:color w:val="323E4F" w:themeColor="text2" w:themeShade="BF"/>
        <w:sz w:val="16"/>
        <w:szCs w:val="16"/>
      </w:rPr>
      <w:t>The Area Agency on Aging and the Aging and Disability Resour</w:t>
    </w:r>
    <w:r w:rsidR="00712022" w:rsidRPr="007D725F">
      <w:rPr>
        <w:rFonts w:ascii="Arial" w:hAnsi="Arial" w:cs="Arial"/>
        <w:i/>
        <w:color w:val="323E4F" w:themeColor="text2" w:themeShade="BF"/>
        <w:sz w:val="16"/>
        <w:szCs w:val="16"/>
      </w:rPr>
      <w:t>ce Center for Northeast Florida</w:t>
    </w:r>
  </w:p>
  <w:p w:rsidR="004572B9" w:rsidRPr="007D725F" w:rsidRDefault="00712022" w:rsidP="007D725F">
    <w:pPr>
      <w:pStyle w:val="Footer"/>
      <w:jc w:val="center"/>
      <w:rPr>
        <w:rFonts w:ascii="Arial" w:hAnsi="Arial" w:cs="Arial"/>
        <w:i/>
        <w:color w:val="323E4F" w:themeColor="text2" w:themeShade="BF"/>
        <w:sz w:val="16"/>
        <w:szCs w:val="16"/>
      </w:rPr>
    </w:pPr>
    <w:r w:rsidRPr="007D725F">
      <w:rPr>
        <w:rFonts w:ascii="Arial" w:hAnsi="Arial" w:cs="Arial"/>
        <w:i/>
        <w:color w:val="323E4F" w:themeColor="text2" w:themeShade="BF"/>
        <w:sz w:val="16"/>
        <w:szCs w:val="16"/>
      </w:rPr>
      <w:t>Serving Baker, Clay, Duval Flagler, Nassau, St. Johns and Volusia Counties Since 1974</w:t>
    </w:r>
  </w:p>
  <w:p w:rsidR="007D725F" w:rsidRDefault="007D725F" w:rsidP="007D725F">
    <w:pPr>
      <w:pStyle w:val="Footer"/>
      <w:jc w:val="center"/>
    </w:pPr>
  </w:p>
  <w:p w:rsidR="007D725F" w:rsidRDefault="007D725F" w:rsidP="007D725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3D" w:rsidRDefault="003E6C3D" w:rsidP="004572B9">
      <w:r>
        <w:separator/>
      </w:r>
    </w:p>
  </w:footnote>
  <w:footnote w:type="continuationSeparator" w:id="0">
    <w:p w:rsidR="003E6C3D" w:rsidRDefault="003E6C3D" w:rsidP="0045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B9" w:rsidRPr="004572B9" w:rsidRDefault="004572B9" w:rsidP="004572B9">
    <w:pPr>
      <w:widowControl w:val="0"/>
      <w:suppressAutoHyphens/>
      <w:autoSpaceDE w:val="0"/>
      <w:autoSpaceDN w:val="0"/>
      <w:adjustRightInd w:val="0"/>
      <w:textAlignment w:val="center"/>
      <w:rPr>
        <w:rFonts w:ascii="Arial" w:hAnsi="Arial" w:cs="Arial"/>
        <w:color w:val="323E4F" w:themeColor="text2" w:themeShade="BF"/>
        <w:spacing w:val="-4"/>
        <w:sz w:val="16"/>
        <w:szCs w:val="16"/>
      </w:rPr>
    </w:pPr>
    <w:r w:rsidRPr="008B1096">
      <w:rPr>
        <w:rFonts w:hint="eastAsia"/>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-98425</wp:posOffset>
          </wp:positionV>
          <wp:extent cx="2797041" cy="704116"/>
          <wp:effectExtent l="0" t="0" r="381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Source logo 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7041" cy="704116"/>
                  </a:xfrm>
                  <a:prstGeom prst="rect">
                    <a:avLst/>
                  </a:prstGeom>
                </pic:spPr>
              </pic:pic>
            </a:graphicData>
          </a:graphic>
        </wp:anchor>
      </w:drawing>
    </w:r>
    <w:r w:rsidR="00F67EB7">
      <w:tab/>
    </w:r>
    <w:r w:rsidR="00F67EB7">
      <w:tab/>
    </w:r>
    <w:r w:rsidR="00F67EB7">
      <w:tab/>
    </w:r>
    <w:r w:rsidR="00F67EB7">
      <w:tab/>
    </w:r>
    <w:r w:rsidR="00F67EB7">
      <w:tab/>
    </w:r>
    <w:r w:rsidR="00F67EB7">
      <w:tab/>
    </w:r>
    <w:r w:rsidR="00F67EB7">
      <w:tab/>
    </w:r>
    <w:r w:rsidR="00F67EB7">
      <w:tab/>
    </w:r>
    <w:r w:rsidRPr="004572B9">
      <w:rPr>
        <w:rFonts w:ascii="Arial" w:hAnsi="Arial" w:cs="Arial"/>
        <w:color w:val="323E4F" w:themeColor="text2" w:themeShade="BF"/>
        <w:spacing w:val="-4"/>
        <w:sz w:val="16"/>
        <w:szCs w:val="16"/>
      </w:rPr>
      <w:t xml:space="preserve">10688 Old St. Augustine </w:t>
    </w:r>
    <w:proofErr w:type="gramStart"/>
    <w:r w:rsidRPr="004572B9">
      <w:rPr>
        <w:rFonts w:ascii="Arial" w:hAnsi="Arial" w:cs="Arial"/>
        <w:color w:val="323E4F" w:themeColor="text2" w:themeShade="BF"/>
        <w:spacing w:val="-4"/>
        <w:sz w:val="16"/>
        <w:szCs w:val="16"/>
      </w:rPr>
      <w:t>Road  |</w:t>
    </w:r>
    <w:proofErr w:type="gramEnd"/>
    <w:r w:rsidRPr="004572B9">
      <w:rPr>
        <w:rFonts w:ascii="Arial" w:hAnsi="Arial" w:cs="Arial"/>
        <w:color w:val="323E4F" w:themeColor="text2" w:themeShade="BF"/>
        <w:spacing w:val="-4"/>
        <w:sz w:val="16"/>
        <w:szCs w:val="16"/>
      </w:rPr>
      <w:t xml:space="preserve">  Jacksonville, FL 32257</w:t>
    </w:r>
  </w:p>
  <w:p w:rsidR="004572B9" w:rsidRPr="004572B9" w:rsidRDefault="00F67EB7" w:rsidP="004572B9">
    <w:pPr>
      <w:widowControl w:val="0"/>
      <w:suppressAutoHyphens/>
      <w:autoSpaceDE w:val="0"/>
      <w:autoSpaceDN w:val="0"/>
      <w:adjustRightInd w:val="0"/>
      <w:ind w:left="5760"/>
      <w:textAlignment w:val="center"/>
      <w:rPr>
        <w:rFonts w:ascii="Arial" w:hAnsi="Arial" w:cs="Arial"/>
        <w:color w:val="323E4F" w:themeColor="text2" w:themeShade="BF"/>
        <w:spacing w:val="-4"/>
        <w:sz w:val="16"/>
        <w:szCs w:val="16"/>
      </w:rPr>
    </w:pPr>
    <w:r>
      <w:rPr>
        <w:rFonts w:ascii="Arial" w:hAnsi="Arial" w:cs="Arial"/>
        <w:color w:val="323E4F" w:themeColor="text2" w:themeShade="BF"/>
        <w:spacing w:val="-4"/>
        <w:sz w:val="16"/>
        <w:szCs w:val="16"/>
      </w:rPr>
      <w:t>904.39</w:t>
    </w:r>
    <w:r w:rsidR="00E2568F">
      <w:rPr>
        <w:rFonts w:ascii="Arial" w:hAnsi="Arial" w:cs="Arial"/>
        <w:color w:val="323E4F" w:themeColor="text2" w:themeShade="BF"/>
        <w:spacing w:val="-4"/>
        <w:sz w:val="16"/>
        <w:szCs w:val="16"/>
      </w:rPr>
      <w:t>1.6600 Main  |  904.39</w:t>
    </w:r>
    <w:r w:rsidR="004572B9" w:rsidRPr="004572B9">
      <w:rPr>
        <w:rFonts w:ascii="Arial" w:hAnsi="Arial" w:cs="Arial"/>
        <w:color w:val="323E4F" w:themeColor="text2" w:themeShade="BF"/>
        <w:spacing w:val="-4"/>
        <w:sz w:val="16"/>
        <w:szCs w:val="16"/>
      </w:rPr>
      <w:t xml:space="preserve">1.6601 Fax  </w:t>
    </w:r>
  </w:p>
  <w:p w:rsidR="004572B9" w:rsidRPr="004572B9" w:rsidRDefault="004572B9" w:rsidP="004572B9">
    <w:pPr>
      <w:widowControl w:val="0"/>
      <w:suppressAutoHyphens/>
      <w:autoSpaceDE w:val="0"/>
      <w:autoSpaceDN w:val="0"/>
      <w:adjustRightInd w:val="0"/>
      <w:ind w:left="5760"/>
      <w:textAlignment w:val="center"/>
      <w:rPr>
        <w:rFonts w:ascii="Arial" w:hAnsi="Arial" w:cs="Arial"/>
        <w:color w:val="323E4F" w:themeColor="text2" w:themeShade="BF"/>
        <w:spacing w:val="-4"/>
        <w:sz w:val="16"/>
        <w:szCs w:val="16"/>
      </w:rPr>
    </w:pPr>
    <w:r w:rsidRPr="004572B9">
      <w:rPr>
        <w:rFonts w:ascii="Arial" w:hAnsi="Arial" w:cs="Arial"/>
        <w:color w:val="323E4F" w:themeColor="text2" w:themeShade="BF"/>
        <w:spacing w:val="-4"/>
        <w:sz w:val="16"/>
        <w:szCs w:val="16"/>
      </w:rPr>
      <w:t>1.888.242.4464 Toll-free Helpline</w:t>
    </w:r>
  </w:p>
  <w:p w:rsidR="004572B9" w:rsidRPr="004572B9" w:rsidRDefault="003E6C3D" w:rsidP="004572B9">
    <w:pPr>
      <w:widowControl w:val="0"/>
      <w:suppressAutoHyphens/>
      <w:autoSpaceDE w:val="0"/>
      <w:autoSpaceDN w:val="0"/>
      <w:adjustRightInd w:val="0"/>
      <w:ind w:left="5040" w:firstLine="720"/>
      <w:textAlignment w:val="center"/>
      <w:rPr>
        <w:rFonts w:ascii="Arial" w:hAnsi="Arial" w:cs="Arial"/>
        <w:color w:val="323E4F" w:themeColor="text2" w:themeShade="BF"/>
        <w:spacing w:val="-4"/>
        <w:sz w:val="16"/>
        <w:szCs w:val="16"/>
      </w:rPr>
    </w:pPr>
    <w:hyperlink r:id="rId2" w:history="1">
      <w:r w:rsidR="004572B9" w:rsidRPr="004572B9">
        <w:rPr>
          <w:rStyle w:val="Hyperlink"/>
          <w:rFonts w:ascii="Arial" w:hAnsi="Arial" w:cs="Arial"/>
          <w:color w:val="323E4F" w:themeColor="text2" w:themeShade="BF"/>
          <w:spacing w:val="-4"/>
          <w:sz w:val="16"/>
          <w:szCs w:val="16"/>
          <w:u w:val="none"/>
        </w:rPr>
        <w:t>info@myeldersource.org</w:t>
      </w:r>
    </w:hyperlink>
  </w:p>
  <w:p w:rsidR="004572B9" w:rsidRPr="008214DB" w:rsidRDefault="004572B9" w:rsidP="004572B9">
    <w:pPr>
      <w:widowControl w:val="0"/>
      <w:suppressAutoHyphens/>
      <w:autoSpaceDE w:val="0"/>
      <w:autoSpaceDN w:val="0"/>
      <w:adjustRightInd w:val="0"/>
      <w:textAlignment w:val="center"/>
      <w:rPr>
        <w:rFonts w:ascii="Arial" w:hAnsi="Arial" w:cs="Arial"/>
        <w:color w:val="595959" w:themeColor="text1" w:themeTint="A6"/>
        <w:spacing w:val="-4"/>
        <w:sz w:val="16"/>
        <w:szCs w:val="16"/>
      </w:rPr>
    </w:pPr>
  </w:p>
  <w:p w:rsidR="004572B9" w:rsidRPr="008214DB" w:rsidRDefault="004572B9" w:rsidP="004572B9">
    <w:pPr>
      <w:widowControl w:val="0"/>
      <w:suppressAutoHyphens/>
      <w:autoSpaceDE w:val="0"/>
      <w:autoSpaceDN w:val="0"/>
      <w:adjustRightInd w:val="0"/>
      <w:ind w:left="5040" w:firstLine="720"/>
      <w:textAlignment w:val="center"/>
      <w:rPr>
        <w:rFonts w:ascii="Arial" w:hAnsi="Arial" w:cs="Arial"/>
        <w:b/>
        <w:color w:val="A9B531"/>
        <w:spacing w:val="-4"/>
        <w:sz w:val="18"/>
        <w:szCs w:val="18"/>
      </w:rPr>
    </w:pPr>
    <w:r w:rsidRPr="008214DB">
      <w:rPr>
        <w:rFonts w:ascii="Arial" w:hAnsi="Arial" w:cs="Arial"/>
        <w:b/>
        <w:color w:val="A9B531"/>
        <w:spacing w:val="-4"/>
        <w:sz w:val="18"/>
        <w:szCs w:val="18"/>
      </w:rPr>
      <w:t>www.myeldersource.org</w:t>
    </w:r>
  </w:p>
  <w:p w:rsidR="004572B9" w:rsidRDefault="004572B9" w:rsidP="004572B9">
    <w:pPr>
      <w:pStyle w:val="Header"/>
      <w:tabs>
        <w:tab w:val="clear" w:pos="4680"/>
      </w:tabs>
    </w:pPr>
  </w:p>
  <w:p w:rsidR="004572B9" w:rsidRDefault="00457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B9"/>
    <w:rsid w:val="000106F9"/>
    <w:rsid w:val="000327D1"/>
    <w:rsid w:val="00051CD4"/>
    <w:rsid w:val="001A1801"/>
    <w:rsid w:val="002A484F"/>
    <w:rsid w:val="00314131"/>
    <w:rsid w:val="00340DF7"/>
    <w:rsid w:val="00345451"/>
    <w:rsid w:val="003D20CF"/>
    <w:rsid w:val="003E6C3D"/>
    <w:rsid w:val="0044037B"/>
    <w:rsid w:val="004572B9"/>
    <w:rsid w:val="005977D8"/>
    <w:rsid w:val="005D755B"/>
    <w:rsid w:val="00643B3E"/>
    <w:rsid w:val="00653974"/>
    <w:rsid w:val="00692E77"/>
    <w:rsid w:val="006D178C"/>
    <w:rsid w:val="00712022"/>
    <w:rsid w:val="00747660"/>
    <w:rsid w:val="007C66FA"/>
    <w:rsid w:val="007D725F"/>
    <w:rsid w:val="007F0000"/>
    <w:rsid w:val="008F3A8F"/>
    <w:rsid w:val="009A2C38"/>
    <w:rsid w:val="009C055A"/>
    <w:rsid w:val="00A1290E"/>
    <w:rsid w:val="00AC5B25"/>
    <w:rsid w:val="00B07982"/>
    <w:rsid w:val="00B61D90"/>
    <w:rsid w:val="00BA6628"/>
    <w:rsid w:val="00BB00F9"/>
    <w:rsid w:val="00BF70D0"/>
    <w:rsid w:val="00C1409A"/>
    <w:rsid w:val="00C24763"/>
    <w:rsid w:val="00D56246"/>
    <w:rsid w:val="00DA6F52"/>
    <w:rsid w:val="00E2568F"/>
    <w:rsid w:val="00F67EB7"/>
    <w:rsid w:val="00FA0105"/>
    <w:rsid w:val="00F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12D2A"/>
  <w15:chartTrackingRefBased/>
  <w15:docId w15:val="{05A554F5-B1FE-4C12-AFDE-8C3C1E9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72B9"/>
  </w:style>
  <w:style w:type="paragraph" w:styleId="Footer">
    <w:name w:val="footer"/>
    <w:basedOn w:val="Normal"/>
    <w:link w:val="FooterChar"/>
    <w:uiPriority w:val="99"/>
    <w:unhideWhenUsed/>
    <w:rsid w:val="004572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72B9"/>
  </w:style>
  <w:style w:type="character" w:styleId="Hyperlink">
    <w:name w:val="Hyperlink"/>
    <w:basedOn w:val="DefaultParagraphFont"/>
    <w:uiPriority w:val="99"/>
    <w:unhideWhenUsed/>
    <w:rsid w:val="004572B9"/>
    <w:rPr>
      <w:color w:val="0563C1" w:themeColor="hyperlink"/>
      <w:u w:val="single"/>
    </w:rPr>
  </w:style>
  <w:style w:type="paragraph" w:styleId="BalloonText">
    <w:name w:val="Balloon Text"/>
    <w:basedOn w:val="Normal"/>
    <w:link w:val="BalloonTextChar"/>
    <w:uiPriority w:val="99"/>
    <w:semiHidden/>
    <w:unhideWhenUsed/>
    <w:rsid w:val="007D7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5F"/>
    <w:rPr>
      <w:rFonts w:ascii="Segoe UI" w:hAnsi="Segoe UI" w:cs="Segoe UI"/>
      <w:sz w:val="18"/>
      <w:szCs w:val="18"/>
    </w:rPr>
  </w:style>
  <w:style w:type="paragraph" w:styleId="NormalWeb">
    <w:name w:val="Normal (Web)"/>
    <w:basedOn w:val="Normal"/>
    <w:uiPriority w:val="99"/>
    <w:semiHidden/>
    <w:unhideWhenUsed/>
    <w:rsid w:val="003454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etsetup.io/partner/eldersourc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pencer@myeldersourc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mailto:info@myeldersourc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Levin</dc:creator>
  <cp:keywords/>
  <dc:description/>
  <cp:lastModifiedBy>Andrea Spencer</cp:lastModifiedBy>
  <cp:revision>11</cp:revision>
  <cp:lastPrinted>2021-01-15T14:42:00Z</cp:lastPrinted>
  <dcterms:created xsi:type="dcterms:W3CDTF">2021-01-14T22:57:00Z</dcterms:created>
  <dcterms:modified xsi:type="dcterms:W3CDTF">2021-01-22T20:52:00Z</dcterms:modified>
</cp:coreProperties>
</file>